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F3186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“互联网+明厨亮灶”智慧服务平台接入服务需求</w:t>
      </w:r>
    </w:p>
    <w:tbl>
      <w:tblPr>
        <w:tblStyle w:val="2"/>
        <w:tblW w:w="1395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072"/>
        <w:gridCol w:w="772"/>
        <w:gridCol w:w="10340"/>
      </w:tblGrid>
      <w:tr w14:paraId="722A7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7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2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2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8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服务内容</w:t>
            </w:r>
          </w:p>
        </w:tc>
      </w:tr>
      <w:tr w14:paraId="12E11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79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F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“互联网+明厨亮灶”智慧服务平台接入服务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1项</w:t>
            </w:r>
          </w:p>
        </w:tc>
        <w:tc>
          <w:tcPr>
            <w:tcW w:w="10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7F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1.服务期3年。（总预算=3年*12个月*42个*60元/月/个=90720元）</w:t>
            </w:r>
          </w:p>
          <w:p w14:paraId="19D31D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中标商应联合当地运营商为采购人位于广西大学北苑餐厅、碧湖苑餐厅、东苑餐厅、秀苑餐厅、南苑餐厅、萃苑餐厅以及广西电力职业技术学院五象校区第一食堂，一共7个餐厅。提供平台信息化服务及配套的硬件建设，满足甲方“明厨亮灶”建设要求。</w:t>
            </w:r>
          </w:p>
          <w:p w14:paraId="0A497D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3.由中标方联合相关负责方为采购人食堂各食品操作间、餐饮具清洗消毒间、食品贮存等关键监管区域提供“明厨亮灶”系统建设安装服务，包括硬件与宽带的供应、安装、调试、维护。</w:t>
            </w:r>
          </w:p>
          <w:p w14:paraId="17362C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4.为采购人提供监管区域内24小时的视频监控服务，视频回放存储时长不少于7天，并通过互联网接入平台，由乙方提供可视化服务。</w:t>
            </w:r>
          </w:p>
          <w:p w14:paraId="644DD1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5.食堂提供摄像头4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2个，≥400万像素并具备AI智能分析条件。食堂提供NVR硬盘录像机，提供设备支持国标协议，且有两个网卡。食堂提供的设备如出现故障，由食堂自行维护。</w:t>
            </w:r>
          </w:p>
          <w:p w14:paraId="4D8C85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可通过PC客户端进行实时监控或者录像回放查阅，支持多种规格的窗口布局显示，可设置轮巡，告警等，同时还可以对管理层分配多层次的子级管理。实现后厨工作人员吸烟、未戴口罩、未戴帽子、未穿厨师服、打赤膊、玩手机、 打电话、有害生物、垃圾满溢、积水监测、地面垃圾检测、垃圾桶盖盖检测等AI算法功能。</w:t>
            </w:r>
          </w:p>
          <w:p w14:paraId="69A9B4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7.符合广西集中用餐单位“互联网+明厨亮灶”建设指南要求正常使用，并以接入南宁市市场监督局“互联网+明厨亮灶”智慧服务平台为准。</w:t>
            </w:r>
          </w:p>
        </w:tc>
      </w:tr>
    </w:tbl>
    <w:p w14:paraId="0B99B724">
      <w:pPr>
        <w:jc w:val="center"/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B74C8"/>
    <w:rsid w:val="11CB093B"/>
    <w:rsid w:val="64A1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617</Words>
  <Characters>645</Characters>
  <Lines>0</Lines>
  <Paragraphs>0</Paragraphs>
  <TotalTime>0</TotalTime>
  <ScaleCrop>false</ScaleCrop>
  <LinksUpToDate>false</LinksUpToDate>
  <CharactersWithSpaces>646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2024-10-22T15:18:00Z</dcterms:created>
  <dc:creator>梁璟</dc:creator>
  <cp:lastModifiedBy>韦雨晨</cp:lastModifiedBy>
  <dcterms:modified xsi:type="dcterms:W3CDTF">2025-05-07T08:28:49Z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3D48751FFA1A49C1A15A6C30414C80CB_13</vt:lpwstr>
  </property>
  <property fmtid="{D5CDD505-2E9C-101B-9397-08002B2CF9AE}" pid="4" name="KSOTemplateDocerSaveRecord">
    <vt:lpwstr>eyJoZGlkIjoiYjY5NGZiMjkzZTBhMDNmN2Y3MzZiYWY4NGIwNWZkMmIiLCJ1c2VySWQiOiIxNTU0NjM0MjI4In0=</vt:lpwstr>
  </property>
</Properties>
</file>