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 w:val="0"/>
          <w:bCs/>
        </w:rPr>
      </w:pPr>
      <w:r>
        <w:rPr>
          <w:rFonts w:hint="eastAsia"/>
          <w:b w:val="0"/>
          <w:bCs/>
        </w:rPr>
        <w:t xml:space="preserve"> 附件                 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中标情况汇总表</w:t>
      </w:r>
    </w:p>
    <w:bookmarkEnd w:id="0"/>
    <w:p>
      <w:pPr>
        <w:spacing w:line="6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A分标推荐中标供应商为：</w:t>
      </w:r>
    </w:p>
    <w:tbl>
      <w:tblPr>
        <w:tblStyle w:val="4"/>
        <w:tblW w:w="8959" w:type="dxa"/>
        <w:tblInd w:w="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357"/>
        <w:gridCol w:w="4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spacing w:line="600" w:lineRule="exact"/>
              <w:ind w:firstLine="600" w:firstLineChars="2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类别</w:t>
            </w:r>
          </w:p>
        </w:tc>
        <w:tc>
          <w:tcPr>
            <w:tcW w:w="2357" w:type="dxa"/>
          </w:tcPr>
          <w:p>
            <w:pPr>
              <w:spacing w:line="600" w:lineRule="exact"/>
              <w:ind w:firstLine="300" w:firstLineChars="1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中标候选人</w:t>
            </w:r>
          </w:p>
        </w:tc>
        <w:tc>
          <w:tcPr>
            <w:tcW w:w="4780" w:type="dxa"/>
          </w:tcPr>
          <w:p>
            <w:pPr>
              <w:spacing w:line="600" w:lineRule="exact"/>
              <w:ind w:firstLine="2100" w:firstLineChars="7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新鲜蔬菜类</w:t>
            </w:r>
          </w:p>
        </w:tc>
        <w:tc>
          <w:tcPr>
            <w:tcW w:w="2357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第一中标候选人</w:t>
            </w:r>
          </w:p>
        </w:tc>
        <w:tc>
          <w:tcPr>
            <w:tcW w:w="4780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广西平惠农产品供应链有限公司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22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新鲜蔬菜类</w:t>
            </w:r>
          </w:p>
        </w:tc>
        <w:tc>
          <w:tcPr>
            <w:tcW w:w="2357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第二中标候选人</w:t>
            </w:r>
          </w:p>
        </w:tc>
        <w:tc>
          <w:tcPr>
            <w:tcW w:w="478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盈顶汇食品集团股份有限公司</w:t>
            </w:r>
          </w:p>
        </w:tc>
      </w:tr>
    </w:tbl>
    <w:p>
      <w:pPr>
        <w:pStyle w:val="2"/>
        <w:spacing w:line="600" w:lineRule="exact"/>
      </w:pPr>
      <w:r>
        <w:rPr>
          <w:rFonts w:hint="eastAsia" w:ascii="仿宋" w:hAnsi="仿宋" w:eastAsia="仿宋" w:cs="仿宋"/>
          <w:bCs/>
          <w:sz w:val="32"/>
          <w:szCs w:val="32"/>
        </w:rPr>
        <w:t>B分标推荐中标供应商为：</w:t>
      </w:r>
      <w:r>
        <w:rPr>
          <w:rFonts w:hint="eastAsia"/>
        </w:rPr>
        <w:t xml:space="preserve">  </w:t>
      </w:r>
    </w:p>
    <w:tbl>
      <w:tblPr>
        <w:tblStyle w:val="4"/>
        <w:tblW w:w="8861" w:type="dxa"/>
        <w:tblInd w:w="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368"/>
        <w:gridCol w:w="4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600" w:lineRule="exact"/>
              <w:ind w:firstLine="600" w:firstLineChars="2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类别</w:t>
            </w:r>
          </w:p>
        </w:tc>
        <w:tc>
          <w:tcPr>
            <w:tcW w:w="2368" w:type="dxa"/>
          </w:tcPr>
          <w:p>
            <w:pPr>
              <w:spacing w:line="600" w:lineRule="exact"/>
              <w:ind w:firstLine="300" w:firstLineChars="1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中标候选人</w:t>
            </w:r>
          </w:p>
        </w:tc>
        <w:tc>
          <w:tcPr>
            <w:tcW w:w="4791" w:type="dxa"/>
          </w:tcPr>
          <w:p>
            <w:pPr>
              <w:spacing w:line="600" w:lineRule="exact"/>
              <w:ind w:firstLine="2100" w:firstLineChars="7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新鲜畜类</w:t>
            </w:r>
          </w:p>
        </w:tc>
        <w:tc>
          <w:tcPr>
            <w:tcW w:w="236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第一中标候选人</w:t>
            </w:r>
          </w:p>
        </w:tc>
        <w:tc>
          <w:tcPr>
            <w:tcW w:w="4791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广西诚雅商贸有限公司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2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新鲜畜类</w:t>
            </w:r>
          </w:p>
        </w:tc>
        <w:tc>
          <w:tcPr>
            <w:tcW w:w="236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第二中标候选人</w:t>
            </w:r>
          </w:p>
        </w:tc>
        <w:tc>
          <w:tcPr>
            <w:tcW w:w="4791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广西农垦永牧食品有限公司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2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水产类</w:t>
            </w:r>
          </w:p>
        </w:tc>
        <w:tc>
          <w:tcPr>
            <w:tcW w:w="236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第一中标候选人</w:t>
            </w:r>
          </w:p>
        </w:tc>
        <w:tc>
          <w:tcPr>
            <w:tcW w:w="4791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广西诚雅商贸有限公司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702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水产类</w:t>
            </w:r>
          </w:p>
        </w:tc>
        <w:tc>
          <w:tcPr>
            <w:tcW w:w="236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第二中标候选人</w:t>
            </w:r>
          </w:p>
        </w:tc>
        <w:tc>
          <w:tcPr>
            <w:tcW w:w="4791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南宁清源养殖有限公司</w:t>
            </w:r>
          </w:p>
        </w:tc>
      </w:tr>
    </w:tbl>
    <w:p/>
    <w:p>
      <w:pPr>
        <w:spacing w:line="6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C分标推荐中标供应商为：</w:t>
      </w:r>
    </w:p>
    <w:tbl>
      <w:tblPr>
        <w:tblStyle w:val="4"/>
        <w:tblW w:w="8849" w:type="dxa"/>
        <w:tblInd w:w="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462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600" w:lineRule="exact"/>
              <w:ind w:firstLine="600" w:firstLineChars="2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类别</w:t>
            </w:r>
          </w:p>
        </w:tc>
        <w:tc>
          <w:tcPr>
            <w:tcW w:w="2462" w:type="dxa"/>
          </w:tcPr>
          <w:p>
            <w:pPr>
              <w:spacing w:line="600" w:lineRule="exact"/>
              <w:ind w:firstLine="300" w:firstLineChars="1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中标候选人</w:t>
            </w:r>
          </w:p>
        </w:tc>
        <w:tc>
          <w:tcPr>
            <w:tcW w:w="4511" w:type="dxa"/>
          </w:tcPr>
          <w:p>
            <w:pPr>
              <w:spacing w:line="600" w:lineRule="exact"/>
              <w:ind w:firstLine="1200" w:firstLineChars="4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新鲜禽类</w:t>
            </w:r>
          </w:p>
        </w:tc>
        <w:tc>
          <w:tcPr>
            <w:tcW w:w="2462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第一中标候选人</w:t>
            </w:r>
          </w:p>
        </w:tc>
        <w:tc>
          <w:tcPr>
            <w:tcW w:w="4511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广西万乡河餐饮集团有限公司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76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新鲜禽类</w:t>
            </w:r>
          </w:p>
        </w:tc>
        <w:tc>
          <w:tcPr>
            <w:tcW w:w="2462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第二中标候选人</w:t>
            </w:r>
          </w:p>
        </w:tc>
        <w:tc>
          <w:tcPr>
            <w:tcW w:w="4511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广西二师兄食品有限公司</w:t>
            </w:r>
          </w:p>
        </w:tc>
      </w:tr>
    </w:tbl>
    <w:p>
      <w:pPr>
        <w:spacing w:line="600" w:lineRule="exact"/>
        <w:ind w:left="420" w:left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D分标推荐中标供应商为：</w:t>
      </w:r>
    </w:p>
    <w:tbl>
      <w:tblPr>
        <w:tblStyle w:val="4"/>
        <w:tblW w:w="0" w:type="auto"/>
        <w:tblInd w:w="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462"/>
        <w:gridCol w:w="4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600" w:lineRule="exact"/>
              <w:ind w:firstLine="600" w:firstLineChars="2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类别</w:t>
            </w:r>
          </w:p>
        </w:tc>
        <w:tc>
          <w:tcPr>
            <w:tcW w:w="2462" w:type="dxa"/>
          </w:tcPr>
          <w:p>
            <w:pPr>
              <w:spacing w:line="600" w:lineRule="exact"/>
              <w:ind w:firstLine="300" w:firstLineChars="1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中标候选人</w:t>
            </w:r>
          </w:p>
        </w:tc>
        <w:tc>
          <w:tcPr>
            <w:tcW w:w="4533" w:type="dxa"/>
          </w:tcPr>
          <w:p>
            <w:pPr>
              <w:spacing w:line="600" w:lineRule="exact"/>
              <w:ind w:firstLine="1200" w:firstLineChars="4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鲜湿粉类</w:t>
            </w:r>
          </w:p>
        </w:tc>
        <w:tc>
          <w:tcPr>
            <w:tcW w:w="2462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第一中标候选人</w:t>
            </w:r>
          </w:p>
        </w:tc>
        <w:tc>
          <w:tcPr>
            <w:tcW w:w="4533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广西品冠食品有限责任公司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豆制品类</w:t>
            </w:r>
          </w:p>
        </w:tc>
        <w:tc>
          <w:tcPr>
            <w:tcW w:w="2462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无合格竞标人</w:t>
            </w:r>
          </w:p>
        </w:tc>
        <w:tc>
          <w:tcPr>
            <w:tcW w:w="4533" w:type="dxa"/>
          </w:tcPr>
          <w:p>
            <w:pPr>
              <w:spacing w:line="600" w:lineRule="exact"/>
              <w:ind w:firstLine="1500" w:firstLineChars="5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无</w:t>
            </w:r>
          </w:p>
        </w:tc>
      </w:tr>
    </w:tbl>
    <w:p>
      <w:pPr>
        <w:pStyle w:val="2"/>
        <w:spacing w:line="600" w:lineRule="exact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E分标（台菜生鲜类、西餐食材类)</w:t>
      </w:r>
      <w:r>
        <w:rPr>
          <w:rFonts w:hint="eastAsia" w:ascii="仿宋" w:hAnsi="仿宋" w:eastAsia="仿宋" w:cs="仿宋"/>
          <w:b w:val="0"/>
          <w:sz w:val="32"/>
          <w:szCs w:val="32"/>
        </w:rPr>
        <w:t>:因参加E分标的竞标人未通过资格审查，故而E分标本次招标流标。</w:t>
      </w:r>
    </w:p>
    <w:p>
      <w:pPr>
        <w:pStyle w:val="2"/>
        <w:spacing w:line="600" w:lineRule="exact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F分标推荐中标供应商为：</w:t>
      </w:r>
    </w:p>
    <w:tbl>
      <w:tblPr>
        <w:tblStyle w:val="4"/>
        <w:tblW w:w="0" w:type="auto"/>
        <w:tblInd w:w="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486"/>
        <w:gridCol w:w="3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52" w:type="dxa"/>
          </w:tcPr>
          <w:p>
            <w:pPr>
              <w:spacing w:line="600" w:lineRule="exact"/>
              <w:ind w:firstLine="600" w:firstLineChars="2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类别</w:t>
            </w:r>
          </w:p>
        </w:tc>
        <w:tc>
          <w:tcPr>
            <w:tcW w:w="2486" w:type="dxa"/>
          </w:tcPr>
          <w:p>
            <w:pPr>
              <w:spacing w:line="600" w:lineRule="exact"/>
              <w:ind w:firstLine="300" w:firstLineChars="1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中标候选人</w:t>
            </w:r>
          </w:p>
        </w:tc>
        <w:tc>
          <w:tcPr>
            <w:tcW w:w="3836" w:type="dxa"/>
          </w:tcPr>
          <w:p>
            <w:pPr>
              <w:spacing w:line="600" w:lineRule="exact"/>
              <w:ind w:firstLine="1200" w:firstLineChars="4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52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台菜调味料类、干杂类</w:t>
            </w:r>
          </w:p>
        </w:tc>
        <w:tc>
          <w:tcPr>
            <w:tcW w:w="2486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第一中标候选人</w:t>
            </w:r>
          </w:p>
        </w:tc>
        <w:tc>
          <w:tcPr>
            <w:tcW w:w="3836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广西南宁嘉禾食品商贸有限公司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52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台菜调味料类、干杂类</w:t>
            </w:r>
          </w:p>
        </w:tc>
        <w:tc>
          <w:tcPr>
            <w:tcW w:w="2486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第二中标候选人</w:t>
            </w:r>
          </w:p>
        </w:tc>
        <w:tc>
          <w:tcPr>
            <w:tcW w:w="3836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广西南宁百味源食品有限责任公司</w:t>
            </w:r>
          </w:p>
        </w:tc>
      </w:tr>
    </w:tbl>
    <w:p/>
    <w:p>
      <w:pPr>
        <w:pStyle w:val="2"/>
        <w:spacing w:line="600" w:lineRule="exact"/>
      </w:pPr>
      <w:r>
        <w:rPr>
          <w:rFonts w:hint="eastAsia" w:ascii="仿宋" w:hAnsi="仿宋" w:eastAsia="仿宋" w:cs="仿宋"/>
          <w:bCs/>
          <w:sz w:val="32"/>
          <w:szCs w:val="32"/>
        </w:rPr>
        <w:t>G分标（湿面饺子皮类、伊面、剥鹌鹑蛋类、凉皮类)进入企业现场评审的投标单位为:</w:t>
      </w:r>
    </w:p>
    <w:tbl>
      <w:tblPr>
        <w:tblStyle w:val="4"/>
        <w:tblW w:w="0" w:type="auto"/>
        <w:tblInd w:w="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508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52" w:type="dxa"/>
          </w:tcPr>
          <w:p>
            <w:pPr>
              <w:spacing w:line="600" w:lineRule="exact"/>
              <w:ind w:firstLine="600" w:firstLineChars="2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类别</w:t>
            </w:r>
          </w:p>
        </w:tc>
        <w:tc>
          <w:tcPr>
            <w:tcW w:w="2508" w:type="dxa"/>
          </w:tcPr>
          <w:p>
            <w:pPr>
              <w:spacing w:line="600" w:lineRule="exact"/>
              <w:ind w:firstLine="300" w:firstLineChars="1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中标候选人</w:t>
            </w:r>
          </w:p>
        </w:tc>
        <w:tc>
          <w:tcPr>
            <w:tcW w:w="3792" w:type="dxa"/>
          </w:tcPr>
          <w:p>
            <w:pPr>
              <w:spacing w:line="600" w:lineRule="exact"/>
              <w:ind w:firstLine="1500" w:firstLineChars="5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52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湿面饺子皮类、伊面、剥鹌鹑蛋类、凉皮类</w:t>
            </w:r>
          </w:p>
        </w:tc>
        <w:tc>
          <w:tcPr>
            <w:tcW w:w="2508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第一中标候选人</w:t>
            </w:r>
          </w:p>
        </w:tc>
        <w:tc>
          <w:tcPr>
            <w:tcW w:w="3792" w:type="dxa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60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广西南宁嘉禾食品商贸有限公司</w:t>
            </w:r>
          </w:p>
        </w:tc>
      </w:tr>
    </w:tbl>
    <w:p/>
    <w:p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H分标（绿豆沙、奶茶类、烘焙奶茶原材料）</w:t>
      </w:r>
      <w:r>
        <w:rPr>
          <w:rFonts w:hint="eastAsia" w:ascii="仿宋" w:hAnsi="仿宋" w:eastAsia="仿宋" w:cs="仿宋"/>
          <w:sz w:val="32"/>
          <w:szCs w:val="32"/>
        </w:rPr>
        <w:t>：因参加H分标竞标的合格竞标人不足三家，故而H分标本次招标流标。</w:t>
      </w:r>
    </w:p>
    <w:p>
      <w:pPr>
        <w:pStyle w:val="2"/>
      </w:pPr>
    </w:p>
    <w:p/>
    <w:sectPr>
      <w:pgSz w:w="11906" w:h="16838"/>
      <w:pgMar w:top="1100" w:right="1349" w:bottom="110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U3NjhiNDE4Zjk0NzMxNzdmOTVlNTA3ZTYyMWEifQ=="/>
  </w:docVars>
  <w:rsids>
    <w:rsidRoot w:val="105F5984"/>
    <w:rsid w:val="0BCC0340"/>
    <w:rsid w:val="105F5984"/>
    <w:rsid w:val="41BF2B3B"/>
    <w:rsid w:val="5117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2023-10-23T04:14:00Z</dcterms:created>
  <dc:creator>might</dc:creator>
  <cp:lastModifiedBy>might</cp:lastModifiedBy>
  <dcterms:modified xsi:type="dcterms:W3CDTF">2023-10-23T04:14:25Z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0743D821E40E44D7BD39572A2B9ACB0F_11</vt:lpwstr>
  </property>
</Properties>
</file>